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FA11B"/>
    <w:tbl>
      <w:tblPr>
        <w:tblStyle w:val="2"/>
        <w:tblW w:w="8929" w:type="dxa"/>
        <w:tblInd w:w="34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6"/>
        <w:gridCol w:w="1754"/>
        <w:gridCol w:w="579"/>
        <w:gridCol w:w="1264"/>
        <w:gridCol w:w="262"/>
        <w:gridCol w:w="332"/>
        <w:gridCol w:w="1072"/>
        <w:gridCol w:w="176"/>
        <w:gridCol w:w="60"/>
        <w:gridCol w:w="236"/>
        <w:gridCol w:w="1239"/>
        <w:gridCol w:w="539"/>
      </w:tblGrid>
      <w:tr w14:paraId="4DBF8E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539" w:type="dxa"/>
          <w:trHeight w:val="285" w:hRule="atLeast"/>
        </w:trPr>
        <w:tc>
          <w:tcPr>
            <w:tcW w:w="52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96EE8">
            <w:pP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</w:pPr>
          </w:p>
        </w:tc>
        <w:tc>
          <w:tcPr>
            <w:tcW w:w="1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D6551">
            <w:pP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238D7">
            <w:pP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02E9C">
            <w:pP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2CF55">
            <w:pP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53D0472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  <w:jc w:val="center"/>
        </w:trPr>
        <w:tc>
          <w:tcPr>
            <w:tcW w:w="3749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000000" w:fill="FFFFFF"/>
            <w:vAlign w:val="center"/>
          </w:tcPr>
          <w:p w14:paraId="5A463BD7"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30"/>
                <w:szCs w:val="30"/>
                <w:highlight w:val="none"/>
              </w:rPr>
              <w:t>设 计 变 更 通 知 单</w:t>
            </w:r>
          </w:p>
        </w:tc>
        <w:tc>
          <w:tcPr>
            <w:tcW w:w="1858" w:type="dxa"/>
            <w:gridSpan w:val="3"/>
            <w:vMerge w:val="restart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744BF8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资料编号</w:t>
            </w:r>
          </w:p>
        </w:tc>
        <w:tc>
          <w:tcPr>
            <w:tcW w:w="3322" w:type="dxa"/>
            <w:gridSpan w:val="6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000000" w:fill="FFFFFF"/>
            <w:vAlign w:val="center"/>
          </w:tcPr>
          <w:p w14:paraId="290F3544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03#-01</w:t>
            </w:r>
          </w:p>
        </w:tc>
      </w:tr>
      <w:tr w14:paraId="3443F30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" w:hRule="atLeast"/>
          <w:jc w:val="center"/>
        </w:trPr>
        <w:tc>
          <w:tcPr>
            <w:tcW w:w="3749" w:type="dxa"/>
            <w:gridSpan w:val="3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138AB1D">
            <w:pPr>
              <w:widowControl/>
              <w:spacing w:line="240" w:lineRule="atLeast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highlight w:val="none"/>
              </w:rPr>
              <w:t>表 C2-3</w:t>
            </w:r>
          </w:p>
        </w:tc>
        <w:tc>
          <w:tcPr>
            <w:tcW w:w="1858" w:type="dxa"/>
            <w:gridSpan w:val="3"/>
            <w:vMerge w:val="continue"/>
            <w:tcBorders>
              <w:top w:val="single" w:color="000000" w:sz="8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5102D90C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3322" w:type="dxa"/>
            <w:gridSpan w:val="6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6B694EAA"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747DADA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0A54C3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工程名称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378359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威海中外运国际智慧物流中心项目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-3#仓库</w:t>
            </w:r>
          </w:p>
        </w:tc>
        <w:tc>
          <w:tcPr>
            <w:tcW w:w="1858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37D39E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专业名称</w:t>
            </w:r>
          </w:p>
        </w:tc>
        <w:tc>
          <w:tcPr>
            <w:tcW w:w="3322" w:type="dxa"/>
            <w:gridSpan w:val="6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39B699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围护</w:t>
            </w:r>
          </w:p>
        </w:tc>
      </w:tr>
      <w:tr w14:paraId="1DCFD3B6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6B11B7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设计单位名称</w:t>
            </w:r>
          </w:p>
        </w:tc>
        <w:tc>
          <w:tcPr>
            <w:tcW w:w="2333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16B5ABB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烟台建筑设计有限公司</w:t>
            </w:r>
          </w:p>
        </w:tc>
        <w:tc>
          <w:tcPr>
            <w:tcW w:w="1858" w:type="dxa"/>
            <w:gridSpan w:val="3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EFAE14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日  期</w:t>
            </w:r>
          </w:p>
        </w:tc>
        <w:tc>
          <w:tcPr>
            <w:tcW w:w="3322" w:type="dxa"/>
            <w:gridSpan w:val="6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D23F123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2025年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9月1日</w:t>
            </w:r>
          </w:p>
        </w:tc>
      </w:tr>
      <w:tr w14:paraId="69EF5F1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77FBF0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内容摘要</w:t>
            </w:r>
          </w:p>
        </w:tc>
        <w:tc>
          <w:tcPr>
            <w:tcW w:w="7513" w:type="dxa"/>
            <w:gridSpan w:val="11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DE8DDB5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围护结构变更</w:t>
            </w:r>
          </w:p>
        </w:tc>
      </w:tr>
      <w:tr w14:paraId="06586237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DDC9D9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EF3E1D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图  号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4B9C05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变     更    内    容</w:t>
            </w:r>
          </w:p>
        </w:tc>
      </w:tr>
      <w:tr w14:paraId="76548FA9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7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502CE9D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3D6D408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建筑设计总说明（一）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77CF46BA">
            <w:pPr>
              <w:widowControl/>
              <w:jc w:val="left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建筑设计总说明中4.4条墙面外层彩钢板厚度为0.6mm，而工程做法表&lt;二&gt;中墙面外板厚度为0.5mm，修改一致，总厚度为0.6mm</w:t>
            </w:r>
          </w:p>
        </w:tc>
      </w:tr>
      <w:tr w14:paraId="0DE0072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D7383D8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883B76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建筑设计总说明（一）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B715E74">
            <w:pPr>
              <w:pStyle w:val="4"/>
              <w:numPr>
                <w:ilvl w:val="0"/>
                <w:numId w:val="0"/>
              </w:numPr>
              <w:spacing w:before="1" w:line="201" w:lineRule="auto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建筑设计说明中第5.5.2条屋面外板板型由原来镀铝锌YX41-470板型修改为270°圆口咬合镀铝锌镁YX80-387-1162板型，板型咬合方式参考图集17J925-1《压型金属板建筑构造》图集中5-1页YX66-418，屋面防水由1.5mm厚自粘聚合物改性沥青防水卷材,改为1.5mm厚热塑型聚烯烃防水卷材（TPO）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；建筑工程做法表（二）及其他相关说明中也应一并进行修改</w:t>
            </w:r>
          </w:p>
          <w:p w14:paraId="32991529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6778299E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2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A6619A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430219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建筑设计总说明（一）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681B65C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 xml:space="preserve">建筑设计说明中第5.5.2条及建筑工程做法表（二）中雨棚外板建议和屋面外板保持一致，由0.5mm厚镀铝锌彩钢板调整为0.6mm厚锌铝镁原色板，板型不变，为YX41-470； </w:t>
            </w:r>
          </w:p>
        </w:tc>
      </w:tr>
      <w:tr w14:paraId="33FAC2C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DC49A15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1EBE57F4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建筑工程做法表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438372B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建筑工程做法表（二）中彩钢板屋面4钢丝网建议由丝径1.2mm，孔径60x60热镀锌丝网调整为：丝径1.2mm孔径200x200不锈钢丝网，玻璃丝保温棉加筋贴面</w:t>
            </w:r>
          </w:p>
        </w:tc>
      </w:tr>
      <w:tr w14:paraId="0A1F26FF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6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58BBBB60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44D9BC2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详图大样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3BF3833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建筑各部位收边收口材料应和所归属部位材料一致，如屋面屋脊收边件、山墙泛水件、天窗泛水件等材料参数要求同屋面外板材料参数；（其他部位余同）</w:t>
            </w:r>
          </w:p>
        </w:tc>
      </w:tr>
      <w:tr w14:paraId="73FB0F31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46B224F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6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478F9BC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详图大样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17DAF63D">
            <w:pPr>
              <w:widowControl/>
              <w:jc w:val="center"/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针对屋面构造做法的改变进行以下修改：屋脊；（匹配屋面板型，提升防水性能，改为双道屋脊盖板做法）</w:t>
            </w:r>
          </w:p>
        </w:tc>
      </w:tr>
      <w:tr w14:paraId="441CB60A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8EB233E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7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EB58E66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详图大样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5773D825">
            <w:pPr>
              <w:pStyle w:val="4"/>
              <w:spacing w:before="194" w:line="214" w:lineRule="auto"/>
              <w:ind w:left="11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  <w:p w14:paraId="64E51F3C">
            <w:pPr>
              <w:pStyle w:val="4"/>
              <w:spacing w:before="194" w:line="214" w:lineRule="auto"/>
              <w:ind w:left="11"/>
              <w:jc w:val="both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天沟：有外挂式修改为托架式，保障了檐口处美观和安全。</w:t>
            </w:r>
          </w:p>
          <w:p w14:paraId="403A286C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drawing>
                <wp:inline distT="0" distB="0" distL="114300" distR="114300">
                  <wp:extent cx="3515995" cy="2148840"/>
                  <wp:effectExtent l="0" t="0" r="0" b="381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5995" cy="2148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73C1B505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atLeast"/>
          <w:jc w:val="center"/>
        </w:trPr>
        <w:tc>
          <w:tcPr>
            <w:tcW w:w="1416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1F27A1B">
            <w:pPr>
              <w:widowControl/>
              <w:jc w:val="center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  <w:tc>
          <w:tcPr>
            <w:tcW w:w="1754" w:type="dxa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716599ED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/>
              </w:rPr>
              <w:t>详图大样</w:t>
            </w:r>
          </w:p>
        </w:tc>
        <w:tc>
          <w:tcPr>
            <w:tcW w:w="5759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2FF78B8B">
            <w:pPr>
              <w:pStyle w:val="4"/>
              <w:spacing w:before="49"/>
              <w:ind w:left="145"/>
              <w:jc w:val="left"/>
              <w:rPr>
                <w:rFonts w:hint="default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天窗节点：原节点图中为三角型天窗做法，但布置图索引图集为一字型天窗做法，统一为一字型天窗</w:t>
            </w:r>
          </w:p>
          <w:p w14:paraId="66813D8C">
            <w:pPr>
              <w:widowControl/>
              <w:jc w:val="center"/>
            </w:pPr>
          </w:p>
        </w:tc>
      </w:tr>
      <w:tr w14:paraId="55BAC3A8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16" w:type="dxa"/>
            <w:vMerge w:val="restart"/>
            <w:tcBorders>
              <w:top w:val="nil"/>
              <w:left w:val="single" w:color="auto" w:sz="4" w:space="0"/>
              <w:bottom w:val="single" w:color="000000" w:sz="8" w:space="0"/>
              <w:right w:val="single" w:color="auto" w:sz="4" w:space="0"/>
            </w:tcBorders>
            <w:shd w:val="clear" w:color="000000" w:fill="FFFFFF"/>
            <w:vAlign w:val="center"/>
          </w:tcPr>
          <w:p w14:paraId="43793B3B">
            <w:pPr>
              <w:widowControl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签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字（盖章）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栏</w:t>
            </w:r>
          </w:p>
        </w:tc>
        <w:tc>
          <w:tcPr>
            <w:tcW w:w="1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7315EC0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建设单位</w:t>
            </w: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04AABD9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eastAsia="zh-CN"/>
              </w:rPr>
              <w:t>监理单位</w:t>
            </w: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2C1BFDCB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设计单位</w:t>
            </w:r>
          </w:p>
        </w:tc>
        <w:tc>
          <w:tcPr>
            <w:tcW w:w="207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460E9E5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施工单位</w:t>
            </w:r>
          </w:p>
        </w:tc>
      </w:tr>
      <w:tr w14:paraId="6FF6F202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141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 w14:paraId="7992DC5F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75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61A4FF07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394E890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184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000000" w:fill="FFFFFF"/>
            <w:vAlign w:val="center"/>
          </w:tcPr>
          <w:p w14:paraId="4CBBC632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207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0D6E744E">
            <w:pPr>
              <w:widowControl/>
              <w:jc w:val="center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</w:p>
        </w:tc>
      </w:tr>
      <w:tr w14:paraId="01FB154C"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8929" w:type="dxa"/>
            <w:gridSpan w:val="12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48B04F9">
            <w:pPr>
              <w:widowControl/>
              <w:jc w:val="left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</w:rPr>
              <w:t>备注：本表由变更提出单位填写。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bidi="ar"/>
              </w:rPr>
              <w:t>此表模板需采用各个省、市的当地要求格式。</w:t>
            </w:r>
          </w:p>
        </w:tc>
      </w:tr>
    </w:tbl>
    <w:p w14:paraId="765EE3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E61577"/>
    <w:rsid w:val="0E5C0994"/>
    <w:rsid w:val="1AA26354"/>
    <w:rsid w:val="26E058B9"/>
    <w:rsid w:val="2B8556CE"/>
    <w:rsid w:val="2DB3415D"/>
    <w:rsid w:val="2E9118F2"/>
    <w:rsid w:val="2EC90B5A"/>
    <w:rsid w:val="34E61577"/>
    <w:rsid w:val="3862038D"/>
    <w:rsid w:val="52F005A1"/>
    <w:rsid w:val="56461B88"/>
    <w:rsid w:val="5E490712"/>
    <w:rsid w:val="760A37CA"/>
    <w:rsid w:val="7BAC1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15"/>
      <w:szCs w:val="15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692</Words>
  <Characters>811</Characters>
  <Lines>0</Lines>
  <Paragraphs>0</Paragraphs>
  <TotalTime>2</TotalTime>
  <ScaleCrop>false</ScaleCrop>
  <LinksUpToDate>false</LinksUpToDate>
  <CharactersWithSpaces>837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2025-06-04T10:07:00Z</dcterms:created>
  <dc:creator>华华</dc:creator>
  <cp:lastModifiedBy>王永奇</cp:lastModifiedBy>
  <cp:lastPrinted>2025-06-05T00:30:00Z</cp:lastPrinted>
  <dcterms:modified xsi:type="dcterms:W3CDTF">2025-09-01T06:19:38Z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F3950552045B4BF4B72DE7496653E566_11</vt:lpwstr>
  </property>
  <property fmtid="{D5CDD505-2E9C-101B-9397-08002B2CF9AE}" pid="4" name="KSOTemplateDocerSaveRecord">
    <vt:lpwstr>eyJoZGlkIjoiZTZhNDliOTU0MzUwNzdmZWRjMjJkOTU2MWU5YTZmNDkiLCJ1c2VySWQiOiI4MjA4Mjk0ODQifQ==</vt:lpwstr>
  </property>
</Properties>
</file>